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56"/>
        <w:gridCol w:w="675"/>
        <w:gridCol w:w="282"/>
        <w:gridCol w:w="888"/>
        <w:gridCol w:w="1239"/>
        <w:gridCol w:w="286"/>
        <w:gridCol w:w="1038"/>
        <w:gridCol w:w="474"/>
        <w:gridCol w:w="716"/>
        <w:gridCol w:w="1310"/>
      </w:tblGrid>
      <w:tr w:rsidR="00062E77" w:rsidTr="00C9774D">
        <w:trPr>
          <w:trHeight w:val="255"/>
        </w:trPr>
        <w:tc>
          <w:tcPr>
            <w:tcW w:w="313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300"/>
        </w:trPr>
        <w:tc>
          <w:tcPr>
            <w:tcW w:w="9364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b/>
              </w:rPr>
              <w:t xml:space="preserve"> Источники финансирования дефицита бюджета</w:t>
            </w:r>
          </w:p>
        </w:tc>
      </w:tr>
      <w:tr w:rsidR="00062E77" w:rsidTr="00C9774D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tabs>
                <w:tab w:val="left" w:pos="10082"/>
              </w:tabs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 xml:space="preserve">                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20"/>
              </w:rPr>
              <w:t>руб.</w:t>
            </w:r>
          </w:p>
        </w:tc>
      </w:tr>
      <w:tr w:rsidR="00062E77" w:rsidTr="00C9774D">
        <w:trPr>
          <w:trHeight w:val="269"/>
        </w:trPr>
        <w:tc>
          <w:tcPr>
            <w:tcW w:w="2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 Наименование показателя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eastAsia="Arial CYR" w:hAnsi="Arial CYR" w:cs="Arial CYR"/>
                <w:sz w:val="16"/>
              </w:rPr>
              <w:t>стро-ки</w:t>
            </w:r>
            <w:proofErr w:type="spellEnd"/>
            <w:proofErr w:type="gramEnd"/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8520"/>
                <w:tab w:val="left" w:pos="8804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tabs>
                <w:tab w:val="left" w:pos="9798"/>
                <w:tab w:val="left" w:pos="10082"/>
              </w:tabs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Утвержденные бюджетные назначения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Исполнено</w:t>
            </w:r>
          </w:p>
        </w:tc>
        <w:tc>
          <w:tcPr>
            <w:tcW w:w="1310" w:type="dxa"/>
            <w:vMerge w:val="restart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Неисполненные назначения</w:t>
            </w: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1035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509"/>
        </w:trPr>
        <w:tc>
          <w:tcPr>
            <w:tcW w:w="24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vMerge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2E77" w:rsidRDefault="00062E77">
            <w:pPr>
              <w:rPr>
                <w:rFonts w:ascii="Calibri" w:eastAsia="Calibri" w:hAnsi="Calibri" w:cs="Calibri"/>
              </w:rPr>
            </w:pPr>
          </w:p>
        </w:tc>
      </w:tr>
      <w:tr w:rsidR="00062E77" w:rsidTr="00C9774D">
        <w:trPr>
          <w:trHeight w:val="27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1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3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5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center"/>
            </w:pPr>
            <w:r>
              <w:rPr>
                <w:rFonts w:ascii="Arial CYR" w:eastAsia="Arial CYR" w:hAnsi="Arial CYR" w:cs="Arial CYR"/>
                <w:sz w:val="16"/>
              </w:rPr>
              <w:t>6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финансирования дефицита бюджетов - всего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500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C9774D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990 517</w:t>
            </w:r>
            <w:r w:rsidR="0093374C">
              <w:rPr>
                <w:rFonts w:ascii="Calibri" w:eastAsia="Calibri" w:hAnsi="Calibri" w:cs="Calibri"/>
                <w:sz w:val="18"/>
                <w:szCs w:val="18"/>
              </w:rPr>
              <w:t>,6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34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в том числе: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внутреннего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520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источники внешнего финансирования бюджетов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620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 xml:space="preserve">     из них: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062E77" w:rsidP="007763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изменение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700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C9774D" w:rsidP="007763B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990 517,67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AA48A5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710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C9774D">
            <w:r>
              <w:rPr>
                <w:rFonts w:ascii="Arial" w:eastAsia="Arial" w:hAnsi="Arial" w:cs="Arial"/>
                <w:sz w:val="16"/>
                <w:szCs w:val="16"/>
              </w:rPr>
              <w:t>30 494 785,03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8A5" w:rsidRDefault="00AA48A5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A48A5" w:rsidRDefault="00AA48A5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93374C" w:rsidTr="00C9774D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000 01 05 02 01 10 0000 510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374C" w:rsidRDefault="00C9774D">
            <w:r>
              <w:rPr>
                <w:rFonts w:ascii="Arial" w:eastAsia="Arial" w:hAnsi="Arial" w:cs="Arial"/>
                <w:sz w:val="16"/>
                <w:szCs w:val="16"/>
              </w:rPr>
              <w:t>30 494 785,03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3374C" w:rsidRDefault="0093374C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3374C" w:rsidRDefault="0093374C">
            <w:pPr>
              <w:tabs>
                <w:tab w:val="left" w:pos="5538"/>
                <w:tab w:val="left" w:pos="5680"/>
              </w:tabs>
              <w:spacing w:after="0" w:line="240" w:lineRule="auto"/>
              <w:ind w:right="-85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остатков средств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720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Pr="007763B0" w:rsidRDefault="0093374C" w:rsidP="00C9774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31 </w:t>
            </w:r>
            <w:r w:rsidR="00C9774D">
              <w:rPr>
                <w:rFonts w:ascii="Arial" w:eastAsia="Arial" w:hAnsi="Arial" w:cs="Arial"/>
                <w:sz w:val="16"/>
                <w:szCs w:val="16"/>
              </w:rPr>
              <w:t>485 302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C9774D">
              <w:rPr>
                <w:rFonts w:ascii="Arial" w:eastAsia="Arial" w:hAnsi="Arial" w:cs="Arial"/>
                <w:sz w:val="16"/>
                <w:szCs w:val="16"/>
              </w:rPr>
              <w:t>70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62E77" w:rsidRDefault="00DC0D0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,</w:t>
            </w:r>
          </w:p>
        </w:tc>
      </w:tr>
      <w:tr w:rsidR="00C9774D" w:rsidTr="00C9774D">
        <w:trPr>
          <w:trHeight w:val="390"/>
        </w:trPr>
        <w:tc>
          <w:tcPr>
            <w:tcW w:w="2456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</w:pPr>
            <w:r>
              <w:rPr>
                <w:rFonts w:ascii="Arial CYR" w:eastAsia="Arial CYR" w:hAnsi="Arial CYR" w:cs="Arial CYR"/>
                <w:sz w:val="1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4"/>
              </w:rPr>
              <w:t>000 01 05 02 01 10 0000 610</w:t>
            </w: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774D" w:rsidRDefault="00C9774D"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A46F74">
              <w:rPr>
                <w:rFonts w:ascii="Arial" w:eastAsia="Arial" w:hAnsi="Arial" w:cs="Arial"/>
                <w:sz w:val="16"/>
                <w:szCs w:val="16"/>
              </w:rPr>
              <w:t>31 485 302,70</w:t>
            </w: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9774D" w:rsidRDefault="00C9774D"/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9774D" w:rsidRDefault="00C9774D">
            <w:pPr>
              <w:spacing w:after="0" w:line="240" w:lineRule="auto"/>
              <w:jc w:val="right"/>
            </w:pPr>
            <w:r>
              <w:rPr>
                <w:rFonts w:ascii="Arial CYR" w:eastAsia="Arial CYR" w:hAnsi="Arial CYR" w:cs="Arial CYR"/>
                <w:sz w:val="16"/>
              </w:rPr>
              <w:t> </w:t>
            </w:r>
          </w:p>
        </w:tc>
      </w:tr>
      <w:tr w:rsidR="00062E77" w:rsidTr="00C9774D">
        <w:trPr>
          <w:trHeight w:val="41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062E77" w:rsidRDefault="00062E7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30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2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46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tabs>
                <w:tab w:val="left" w:pos="10934"/>
                <w:tab w:val="left" w:pos="11218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tabs>
                <w:tab w:val="left" w:pos="8094"/>
                <w:tab w:val="left" w:pos="8378"/>
                <w:tab w:val="left" w:pos="1079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10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374C" w:rsidTr="00C9774D">
        <w:trPr>
          <w:trHeight w:val="255"/>
        </w:trPr>
        <w:tc>
          <w:tcPr>
            <w:tcW w:w="2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24" w:type="dxa"/>
            <w:gridSpan w:val="2"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0" w:space="0" w:color="000000"/>
            </w:tcBorders>
            <w:shd w:val="clear" w:color="auto" w:fill="auto"/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93374C" w:rsidRDefault="0093374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2E77" w:rsidRDefault="00062E77">
      <w:pPr>
        <w:tabs>
          <w:tab w:val="right" w:pos="1572"/>
          <w:tab w:val="right" w:pos="5182"/>
          <w:tab w:val="left" w:pos="10650"/>
          <w:tab w:val="left" w:pos="-31680"/>
        </w:tabs>
        <w:ind w:left="208" w:hanging="108"/>
        <w:rPr>
          <w:rFonts w:ascii="Calibri" w:eastAsia="Calibri" w:hAnsi="Calibri" w:cs="Calibri"/>
        </w:rPr>
      </w:pPr>
    </w:p>
    <w:sectPr w:rsidR="00062E77" w:rsidSect="00966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2E77"/>
    <w:rsid w:val="00062E77"/>
    <w:rsid w:val="0065361A"/>
    <w:rsid w:val="007763B0"/>
    <w:rsid w:val="007C3A2D"/>
    <w:rsid w:val="0093374C"/>
    <w:rsid w:val="0096618A"/>
    <w:rsid w:val="00AA48A5"/>
    <w:rsid w:val="00C9774D"/>
    <w:rsid w:val="00DC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cp:lastPrinted>2024-06-07T09:36:00Z</cp:lastPrinted>
  <dcterms:created xsi:type="dcterms:W3CDTF">2024-06-07T09:32:00Z</dcterms:created>
  <dcterms:modified xsi:type="dcterms:W3CDTF">2024-09-25T07:18:00Z</dcterms:modified>
</cp:coreProperties>
</file>